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28BD" w14:textId="31BB341C" w:rsidR="002278AB" w:rsidRDefault="00BF19A5" w:rsidP="00D94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E32F2A" w:rsidRPr="00B95FC6">
        <w:rPr>
          <w:rFonts w:ascii="Times New Roman" w:hAnsi="Times New Roman" w:cs="Times New Roman"/>
          <w:b/>
          <w:sz w:val="28"/>
          <w:szCs w:val="28"/>
        </w:rPr>
        <w:t>ехническ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E32F2A">
        <w:rPr>
          <w:rFonts w:ascii="Times New Roman" w:hAnsi="Times New Roman" w:cs="Times New Roman"/>
          <w:b/>
          <w:sz w:val="28"/>
          <w:szCs w:val="28"/>
        </w:rPr>
        <w:t xml:space="preserve"> спецификаци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E32F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0EA0A1" w14:textId="5314C2AF" w:rsidR="00E32F2A" w:rsidRPr="008C43B3" w:rsidRDefault="002278AB" w:rsidP="00D94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3B3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8321909"/>
      <w:r w:rsidR="008C43B3" w:rsidRPr="008C43B3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705C79">
        <w:rPr>
          <w:rFonts w:ascii="Times New Roman" w:hAnsi="Times New Roman" w:cs="Times New Roman"/>
          <w:b/>
          <w:sz w:val="28"/>
          <w:szCs w:val="28"/>
        </w:rPr>
        <w:t>аренды серверного оборудования</w:t>
      </w:r>
      <w:bookmarkEnd w:id="0"/>
      <w:r w:rsidRPr="008C43B3">
        <w:rPr>
          <w:rFonts w:ascii="Times New Roman" w:hAnsi="Times New Roman" w:cs="Times New Roman"/>
          <w:b/>
          <w:sz w:val="28"/>
          <w:szCs w:val="28"/>
        </w:rPr>
        <w:t>»</w:t>
      </w:r>
      <w:r w:rsidR="00E32F2A" w:rsidRPr="008C43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352711" w14:textId="4FF81404" w:rsidR="00E32F2A" w:rsidRPr="00B95FC6" w:rsidRDefault="00E32F2A" w:rsidP="00D94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D0A">
        <w:rPr>
          <w:rFonts w:ascii="Times New Roman" w:hAnsi="Times New Roman" w:cs="Times New Roman"/>
          <w:b/>
          <w:sz w:val="28"/>
          <w:szCs w:val="28"/>
        </w:rPr>
        <w:t>(код по ЕНС ТР</w:t>
      </w:r>
      <w:hyperlink r:id="rId7" w:history="1">
        <w:r w:rsidR="002278AB" w:rsidRPr="00004D0A">
          <w:rPr>
            <w:rFonts w:ascii="Times New Roman" w:hAnsi="Times New Roman" w:cs="Times New Roman"/>
            <w:b/>
            <w:sz w:val="28"/>
            <w:szCs w:val="28"/>
          </w:rPr>
          <w:t>У</w:t>
        </w:r>
      </w:hyperlink>
      <w:r w:rsidR="00705C79" w:rsidRPr="00004D0A">
        <w:rPr>
          <w:rFonts w:ascii="Times New Roman" w:hAnsi="Times New Roman" w:cs="Times New Roman"/>
          <w:b/>
          <w:sz w:val="28"/>
          <w:szCs w:val="28"/>
        </w:rPr>
        <w:t xml:space="preserve"> 773312.000.000000</w:t>
      </w:r>
      <w:r w:rsidRPr="00004D0A">
        <w:rPr>
          <w:rFonts w:ascii="Times New Roman" w:hAnsi="Times New Roman" w:cs="Times New Roman"/>
          <w:b/>
          <w:sz w:val="28"/>
          <w:szCs w:val="28"/>
        </w:rPr>
        <w:t>)</w:t>
      </w:r>
      <w:r w:rsidRPr="00E132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288447" w14:textId="77777777" w:rsidR="00E32F2A" w:rsidRPr="00B95FC6" w:rsidRDefault="00E32F2A" w:rsidP="00E32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7966"/>
      </w:tblGrid>
      <w:tr w:rsidR="00931AE7" w:rsidRPr="00C62CFF" w14:paraId="07EBB741" w14:textId="77777777" w:rsidTr="00F17BFD">
        <w:trPr>
          <w:trHeight w:val="802"/>
        </w:trPr>
        <w:tc>
          <w:tcPr>
            <w:tcW w:w="560" w:type="dxa"/>
            <w:vAlign w:val="center"/>
          </w:tcPr>
          <w:p w14:paraId="40676E1C" w14:textId="77777777" w:rsidR="00E32F2A" w:rsidRPr="00C62CFF" w:rsidRDefault="00E32F2A" w:rsidP="0005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34" w:type="dxa"/>
          </w:tcPr>
          <w:p w14:paraId="5AF80B9A" w14:textId="77777777" w:rsidR="00E32F2A" w:rsidRPr="00C62CFF" w:rsidRDefault="00E32F2A" w:rsidP="0005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1EE34" w14:textId="77777777" w:rsidR="00E32F2A" w:rsidRPr="00C62CFF" w:rsidRDefault="00E32F2A" w:rsidP="0005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7966" w:type="dxa"/>
          </w:tcPr>
          <w:p w14:paraId="0E7C4A3D" w14:textId="77777777" w:rsidR="00E32F2A" w:rsidRPr="00C62CFF" w:rsidRDefault="00E32F2A" w:rsidP="0005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8B7B0" w14:textId="77777777" w:rsidR="00E32F2A" w:rsidRPr="00C62CFF" w:rsidRDefault="00E32F2A" w:rsidP="0005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Содержимое </w:t>
            </w:r>
          </w:p>
        </w:tc>
      </w:tr>
      <w:tr w:rsidR="00931AE7" w:rsidRPr="00C62CFF" w14:paraId="6CA07914" w14:textId="77777777" w:rsidTr="00F17BFD">
        <w:trPr>
          <w:trHeight w:val="275"/>
        </w:trPr>
        <w:tc>
          <w:tcPr>
            <w:tcW w:w="560" w:type="dxa"/>
            <w:vAlign w:val="center"/>
          </w:tcPr>
          <w:p w14:paraId="78E1E3B2" w14:textId="77777777" w:rsidR="00E32F2A" w:rsidRPr="00C62CFF" w:rsidRDefault="00E32F2A" w:rsidP="0005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center"/>
          </w:tcPr>
          <w:p w14:paraId="0CE90E84" w14:textId="77777777" w:rsidR="00E32F2A" w:rsidRPr="00C62CFF" w:rsidRDefault="00E32F2A" w:rsidP="0005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6" w:type="dxa"/>
          </w:tcPr>
          <w:p w14:paraId="63DE9253" w14:textId="77777777" w:rsidR="00E32F2A" w:rsidRPr="00C62CFF" w:rsidRDefault="00E32F2A" w:rsidP="00054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31AE7" w:rsidRPr="00C62CFF" w14:paraId="4123EE0B" w14:textId="77777777" w:rsidTr="00F17BFD">
        <w:trPr>
          <w:trHeight w:val="223"/>
        </w:trPr>
        <w:tc>
          <w:tcPr>
            <w:tcW w:w="560" w:type="dxa"/>
            <w:vAlign w:val="center"/>
          </w:tcPr>
          <w:p w14:paraId="6351E8ED" w14:textId="77777777" w:rsidR="00E32F2A" w:rsidRPr="00C62CFF" w:rsidRDefault="00E32F2A" w:rsidP="0005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center"/>
          </w:tcPr>
          <w:p w14:paraId="39D943CD" w14:textId="77777777" w:rsidR="00E32F2A" w:rsidRPr="00C62CFF" w:rsidRDefault="00E32F2A" w:rsidP="00054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Описание закупаемых товаров, работ и услуг</w:t>
            </w:r>
          </w:p>
        </w:tc>
        <w:tc>
          <w:tcPr>
            <w:tcW w:w="7966" w:type="dxa"/>
          </w:tcPr>
          <w:p w14:paraId="041B55E2" w14:textId="594E9DD8" w:rsidR="005D050F" w:rsidRPr="00A52710" w:rsidRDefault="005D050F" w:rsidP="00F17BFD">
            <w:pPr>
              <w:pStyle w:val="ae"/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>Услуга по аренде серверных мощностей (виртуальных ресурсов ЦОД).</w:t>
            </w:r>
          </w:p>
          <w:p w14:paraId="27BA6CCF" w14:textId="1DEB0B23" w:rsidR="005D050F" w:rsidRPr="00A52710" w:rsidRDefault="005D050F" w:rsidP="00F17BFD">
            <w:pPr>
              <w:pStyle w:val="ae"/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>Услуга приобретается для размещения ИС Заказчика и используется с целью:</w:t>
            </w:r>
          </w:p>
          <w:p w14:paraId="050BE2EA" w14:textId="77777777" w:rsidR="00F17BFD" w:rsidRDefault="005D050F" w:rsidP="00F17BFD">
            <w:pPr>
              <w:pStyle w:val="a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>сокращения затрат на ИТ инфраструктуру;</w:t>
            </w:r>
          </w:p>
          <w:p w14:paraId="33FA75E4" w14:textId="77777777" w:rsidR="00F17BFD" w:rsidRDefault="005D050F" w:rsidP="00F17BFD">
            <w:pPr>
              <w:pStyle w:val="a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FD">
              <w:rPr>
                <w:rFonts w:ascii="Times New Roman" w:hAnsi="Times New Roman" w:cs="Times New Roman"/>
                <w:sz w:val="24"/>
                <w:szCs w:val="24"/>
              </w:rPr>
              <w:t>увеличения гибкости и масштабируемости ИТ инфраструктуры;</w:t>
            </w:r>
          </w:p>
          <w:p w14:paraId="285CF8E1" w14:textId="7052CFCA" w:rsidR="005D050F" w:rsidRPr="00F17BFD" w:rsidRDefault="005D050F" w:rsidP="00F17BFD">
            <w:pPr>
              <w:pStyle w:val="a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FD">
              <w:rPr>
                <w:rFonts w:ascii="Times New Roman" w:hAnsi="Times New Roman" w:cs="Times New Roman"/>
                <w:sz w:val="24"/>
                <w:szCs w:val="24"/>
              </w:rPr>
              <w:t>получения более высокого уровня доступности ИТ инфраструктуры.</w:t>
            </w:r>
          </w:p>
          <w:p w14:paraId="11C49E1E" w14:textId="316D1852" w:rsidR="005D050F" w:rsidRPr="001553F4" w:rsidRDefault="005D050F" w:rsidP="00F17BFD">
            <w:pPr>
              <w:pStyle w:val="ae"/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>Услуга включает в себя следующее:</w:t>
            </w:r>
          </w:p>
          <w:p w14:paraId="3EF2983A" w14:textId="5F0524BE" w:rsidR="005D050F" w:rsidRPr="00A52710" w:rsidRDefault="005D050F" w:rsidP="00F17BFD">
            <w:pPr>
              <w:pStyle w:val="ae"/>
              <w:numPr>
                <w:ilvl w:val="0"/>
                <w:numId w:val="2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 вычислительных ресурсов в активном режиме;</w:t>
            </w:r>
          </w:p>
          <w:p w14:paraId="7BC6ACCD" w14:textId="5D7B83A5" w:rsidR="005D050F" w:rsidRPr="00A52710" w:rsidRDefault="005D050F" w:rsidP="00F17BFD">
            <w:pPr>
              <w:pStyle w:val="ae"/>
              <w:numPr>
                <w:ilvl w:val="0"/>
                <w:numId w:val="2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>организацию выделенного канала связи от ЦОД Поставщика до офиса Заказчика</w:t>
            </w:r>
            <w:r w:rsidR="00AD4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E03C79" w14:textId="77777777" w:rsidR="005D050F" w:rsidRPr="00A52710" w:rsidRDefault="005D050F" w:rsidP="00F17BFD">
            <w:pPr>
              <w:pStyle w:val="ae"/>
              <w:numPr>
                <w:ilvl w:val="0"/>
                <w:numId w:val="2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>обеспечение резервного копирования виртуальных серверов Заказчика;</w:t>
            </w:r>
          </w:p>
          <w:p w14:paraId="287C9525" w14:textId="77777777" w:rsidR="005D050F" w:rsidRPr="000027FF" w:rsidRDefault="005D050F" w:rsidP="00F17BFD">
            <w:pPr>
              <w:pStyle w:val="ae"/>
              <w:numPr>
                <w:ilvl w:val="0"/>
                <w:numId w:val="2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FF">
              <w:rPr>
                <w:rFonts w:ascii="Times New Roman" w:hAnsi="Times New Roman" w:cs="Times New Roman"/>
                <w:sz w:val="24"/>
                <w:szCs w:val="24"/>
              </w:rPr>
              <w:t>перенос (миграцию) образов виртуальных машин и данных Заказчика в рамках Услуги в свой ЦОД. Перенос (миграция) осуществляется в рамках данной услуги без увеличения стоимость Договора силами Поставщика в сроки, установленные Заказчиком.</w:t>
            </w:r>
          </w:p>
          <w:p w14:paraId="061C9E63" w14:textId="77777777" w:rsidR="00F17BFD" w:rsidRDefault="005D050F" w:rsidP="00F17BFD">
            <w:pPr>
              <w:pStyle w:val="ae"/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Поставщик</w:t>
            </w: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 xml:space="preserve"> должен обеспечивать Заказчику доступность и отказоустойчивость, производительность и масштабируемость, безопасность и миграцию ИС Заказчика.</w:t>
            </w:r>
          </w:p>
          <w:p w14:paraId="0D107E4F" w14:textId="77777777" w:rsidR="00F17BFD" w:rsidRDefault="00A52710" w:rsidP="00F17BFD">
            <w:pPr>
              <w:pStyle w:val="ae"/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с</w:t>
            </w:r>
            <w:r w:rsidR="005D050F" w:rsidRPr="00A52710">
              <w:rPr>
                <w:rFonts w:ascii="Times New Roman" w:hAnsi="Times New Roman" w:cs="Times New Roman"/>
                <w:sz w:val="24"/>
                <w:szCs w:val="24"/>
              </w:rPr>
              <w:t>окращения:</w:t>
            </w:r>
          </w:p>
          <w:p w14:paraId="51AD975F" w14:textId="0EBD3F46" w:rsidR="00F17BFD" w:rsidRDefault="005D050F" w:rsidP="00F17BFD">
            <w:pPr>
              <w:pStyle w:val="ae"/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b/>
                <w:sz w:val="24"/>
                <w:szCs w:val="24"/>
              </w:rPr>
              <w:t>ЦОД -</w:t>
            </w: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обработки данных, находящийся на территории РК, в котором размещены зарезервированное серверное, телекоммуникационное и иное необходимое оборудование, с подключенными зарезервированными каналами доступа к сети интернет и виртуальной частной сетью (</w:t>
            </w:r>
            <w:r w:rsidRPr="00A52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7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252FCB" w14:textId="0DB2AE21" w:rsidR="00F17BFD" w:rsidRPr="00F17BFD" w:rsidRDefault="005D050F" w:rsidP="00F17BFD">
            <w:pPr>
              <w:pStyle w:val="ae"/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 - </w:t>
            </w: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– организованная система сбора, передачи, обработки и хранения информации, предназначенная для решения конкретных задач</w:t>
            </w:r>
            <w:r w:rsidR="00F17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8471D7" w14:textId="77777777" w:rsidR="00686650" w:rsidRDefault="005D050F" w:rsidP="00686650">
            <w:pPr>
              <w:pStyle w:val="ae"/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VDC</w:t>
            </w:r>
            <w:r w:rsidRPr="00A52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52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VirtualDataCenter</w:t>
            </w: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 xml:space="preserve"> – сервис ЦОД в виде изолированного облака для развертывания и использования ИТ инфраструктуры</w:t>
            </w:r>
            <w:r w:rsidR="00686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0AEC9B" w14:textId="366139AF" w:rsidR="005D050F" w:rsidRPr="00686650" w:rsidRDefault="005D050F" w:rsidP="00686650">
            <w:pPr>
              <w:pStyle w:val="ae"/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10">
              <w:rPr>
                <w:rFonts w:ascii="Times New Roman" w:hAnsi="Times New Roman" w:cs="Times New Roman"/>
                <w:b/>
                <w:sz w:val="24"/>
                <w:szCs w:val="24"/>
              </w:rPr>
              <w:t>Инцидент-</w:t>
            </w:r>
            <w:r w:rsidRPr="00A52710">
              <w:rPr>
                <w:rFonts w:ascii="Times New Roman" w:hAnsi="Times New Roman" w:cs="Times New Roman"/>
                <w:sz w:val="24"/>
                <w:szCs w:val="24"/>
              </w:rPr>
              <w:t xml:space="preserve"> Любое отклонение от полноценного, своевременного и качественного получения услуги Заказчиком</w:t>
            </w:r>
            <w:r w:rsidR="00D94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E7" w:rsidRPr="00C62CFF" w14:paraId="6F95D7DA" w14:textId="77777777" w:rsidTr="00F17BFD">
        <w:trPr>
          <w:trHeight w:val="299"/>
        </w:trPr>
        <w:tc>
          <w:tcPr>
            <w:tcW w:w="560" w:type="dxa"/>
            <w:vAlign w:val="center"/>
          </w:tcPr>
          <w:p w14:paraId="1A6FFFE1" w14:textId="77777777" w:rsidR="00E32F2A" w:rsidRPr="00C62CFF" w:rsidRDefault="00E32F2A" w:rsidP="0005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  <w:vAlign w:val="center"/>
          </w:tcPr>
          <w:p w14:paraId="11C0FD40" w14:textId="2B22F82F" w:rsidR="00E32F2A" w:rsidRPr="00C62CFF" w:rsidRDefault="00E32F2A" w:rsidP="00054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Требуемые функциональные, технические, качественные, эксплуатационные характеристики закупаемых товаров, работ и услуг</w:t>
            </w:r>
          </w:p>
        </w:tc>
        <w:tc>
          <w:tcPr>
            <w:tcW w:w="7966" w:type="dxa"/>
          </w:tcPr>
          <w:p w14:paraId="3E05E253" w14:textId="6CA112A0" w:rsidR="005B1D01" w:rsidRPr="00BF19A5" w:rsidRDefault="00884CFC" w:rsidP="00686650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="005B1D01"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оставщик</w:t>
            </w:r>
            <w:r w:rsidR="005B1D01"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предоставляет Заказчику следующие вычислительные ресурсы</w:t>
            </w:r>
            <w:r w:rsidR="00B57D80"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7A54787C" w14:textId="2AE567EA" w:rsidR="00B57D80" w:rsidRPr="00BF19A5" w:rsidRDefault="00B57D80" w:rsidP="00B57D80">
            <w:pPr>
              <w:pStyle w:val="a4"/>
              <w:numPr>
                <w:ilvl w:val="0"/>
                <w:numId w:val="12"/>
              </w:numPr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Количество виртуальных процессоров (</w:t>
            </w:r>
            <w:r w:rsidRPr="00BF1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vCPU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), не менее, </w:t>
            </w:r>
            <w:proofErr w:type="gramStart"/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ГГц  -</w:t>
            </w:r>
            <w:proofErr w:type="gramEnd"/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 419</w:t>
            </w:r>
          </w:p>
          <w:p w14:paraId="64B5B62C" w14:textId="6B89B0F9" w:rsidR="00B57D80" w:rsidRPr="00BF19A5" w:rsidRDefault="00B57D80" w:rsidP="00B57D80">
            <w:pPr>
              <w:pStyle w:val="a4"/>
              <w:numPr>
                <w:ilvl w:val="0"/>
                <w:numId w:val="12"/>
              </w:numPr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Объем оперативной памяти (RAM), не менее, Гб – 1 870 </w:t>
            </w:r>
          </w:p>
          <w:p w14:paraId="4ACDAB4F" w14:textId="77CFC316" w:rsidR="00B57D80" w:rsidRPr="00BF19A5" w:rsidRDefault="00B57D80" w:rsidP="00B57D80">
            <w:pPr>
              <w:pStyle w:val="a4"/>
              <w:numPr>
                <w:ilvl w:val="0"/>
                <w:numId w:val="12"/>
              </w:numPr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Размер дискового пространства (HDD </w:t>
            </w:r>
            <w:r w:rsidRPr="00BF1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), не менее Гб – 47 000</w:t>
            </w:r>
          </w:p>
          <w:p w14:paraId="044D5A15" w14:textId="6A2C432B" w:rsidR="00B57D80" w:rsidRPr="00BF19A5" w:rsidRDefault="00B57D80" w:rsidP="00B57D80">
            <w:pPr>
              <w:pStyle w:val="a4"/>
              <w:numPr>
                <w:ilvl w:val="0"/>
                <w:numId w:val="12"/>
              </w:numPr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Ежедневное резервное копирование виртуальных машин - 12</w:t>
            </w:r>
          </w:p>
          <w:p w14:paraId="45D3028D" w14:textId="59EF8732" w:rsidR="00B57D80" w:rsidRPr="00BF19A5" w:rsidRDefault="00B57D80" w:rsidP="00B57D80">
            <w:pPr>
              <w:pStyle w:val="a4"/>
              <w:numPr>
                <w:ilvl w:val="0"/>
                <w:numId w:val="12"/>
              </w:numPr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Размер дискового пространства (</w:t>
            </w:r>
            <w:r w:rsidRPr="00BF1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HDDSATA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) под резервные копии баз данных, не менее Гб - 44 000</w:t>
            </w:r>
          </w:p>
          <w:p w14:paraId="0084DBD7" w14:textId="2533F868" w:rsidR="00B57D80" w:rsidRPr="00BF19A5" w:rsidRDefault="00B57D80" w:rsidP="00B57D80">
            <w:pPr>
              <w:pStyle w:val="a4"/>
              <w:numPr>
                <w:ilvl w:val="0"/>
                <w:numId w:val="12"/>
              </w:numPr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Аренда канала передачи данных, не менее 1 Гбит/</w:t>
            </w:r>
            <w:r w:rsidRPr="00BF1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14:paraId="3C91144D" w14:textId="3E80ADEE" w:rsidR="005B1D01" w:rsidRPr="00BF19A5" w:rsidRDefault="005B1D01" w:rsidP="00686650">
            <w:pPr>
              <w:tabs>
                <w:tab w:val="left" w:pos="1134"/>
              </w:tabs>
              <w:ind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объему услуг</w:t>
            </w:r>
          </w:p>
          <w:p w14:paraId="24C49289" w14:textId="0A119AB0" w:rsidR="005B1D01" w:rsidRPr="00BF19A5" w:rsidRDefault="005B1D01" w:rsidP="00686650">
            <w:pPr>
              <w:ind w:firstLine="3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Поставщик должен включать в стоимость все следующие расходы в рамках оказываемых Услуг:</w:t>
            </w:r>
          </w:p>
          <w:p w14:paraId="24364CF7" w14:textId="77777777" w:rsidR="005B1D01" w:rsidRPr="00BF19A5" w:rsidRDefault="005B1D01" w:rsidP="00686650">
            <w:pPr>
              <w:pStyle w:val="a4"/>
              <w:numPr>
                <w:ilvl w:val="0"/>
                <w:numId w:val="5"/>
              </w:numPr>
              <w:ind w:left="1"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аренда центра обработки данных;</w:t>
            </w:r>
          </w:p>
          <w:p w14:paraId="5233663D" w14:textId="77777777" w:rsidR="005B1D01" w:rsidRPr="00BF19A5" w:rsidRDefault="005B1D01" w:rsidP="00686650">
            <w:pPr>
              <w:pStyle w:val="a4"/>
              <w:numPr>
                <w:ilvl w:val="0"/>
                <w:numId w:val="5"/>
              </w:numPr>
              <w:ind w:left="1"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аренда вычислительных мощностей;</w:t>
            </w:r>
          </w:p>
          <w:p w14:paraId="18E60914" w14:textId="77777777" w:rsidR="005B1D01" w:rsidRPr="00BF19A5" w:rsidRDefault="005B1D01" w:rsidP="00686650">
            <w:pPr>
              <w:pStyle w:val="a4"/>
              <w:numPr>
                <w:ilvl w:val="0"/>
                <w:numId w:val="5"/>
              </w:numPr>
              <w:ind w:left="1"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аренда сетевой инфраструктуры;</w:t>
            </w:r>
          </w:p>
          <w:p w14:paraId="4BF712B7" w14:textId="77777777" w:rsidR="005B1D01" w:rsidRPr="00BF19A5" w:rsidRDefault="005B1D01" w:rsidP="00686650">
            <w:pPr>
              <w:pStyle w:val="a4"/>
              <w:numPr>
                <w:ilvl w:val="0"/>
                <w:numId w:val="5"/>
              </w:numPr>
              <w:ind w:left="1"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 каналов связи инфраструктуры Заказчика до инфраструктуры центра обработки данных;</w:t>
            </w:r>
          </w:p>
          <w:p w14:paraId="6095D723" w14:textId="77777777" w:rsidR="005B1D01" w:rsidRPr="00BF19A5" w:rsidRDefault="005B1D01" w:rsidP="00686650">
            <w:pPr>
              <w:pStyle w:val="a4"/>
              <w:numPr>
                <w:ilvl w:val="0"/>
                <w:numId w:val="5"/>
              </w:numPr>
              <w:ind w:left="1"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операционные расходы по техническому сопровождению;</w:t>
            </w:r>
          </w:p>
          <w:p w14:paraId="6F6B3FB1" w14:textId="77777777" w:rsidR="005B1D01" w:rsidRPr="00BF19A5" w:rsidRDefault="005B1D01" w:rsidP="00686650">
            <w:pPr>
              <w:pStyle w:val="a4"/>
              <w:numPr>
                <w:ilvl w:val="0"/>
                <w:numId w:val="5"/>
              </w:numPr>
              <w:ind w:left="1"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расходы на создание виртуальной инфраструктуры на предоставленном в аренду оборудовании: виртуальных серверов, баз данных и приложении для последующей миграции информационных систем Заказчика.</w:t>
            </w:r>
          </w:p>
          <w:p w14:paraId="7FE0EE38" w14:textId="77777777" w:rsidR="005B1D01" w:rsidRPr="00BF19A5" w:rsidRDefault="005B1D01" w:rsidP="00686650">
            <w:pPr>
              <w:ind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производительности и надежности</w:t>
            </w:r>
          </w:p>
          <w:p w14:paraId="731FDCF1" w14:textId="77777777" w:rsidR="005B1D01" w:rsidRPr="00BF19A5" w:rsidRDefault="005B1D01" w:rsidP="00686650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Предоставляемые услуги должны соответствовать следующим требованиям:</w:t>
            </w:r>
          </w:p>
          <w:p w14:paraId="286BFA78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оборудование только ведущих мировых производителей; </w:t>
            </w:r>
          </w:p>
          <w:p w14:paraId="51749D3E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Модели должны быть современными и быть на официальной поддержке производителей до конца срока Услуги;</w:t>
            </w:r>
          </w:p>
          <w:p w14:paraId="01C13097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Класс оборудования должен быть не ниже уровня enterprise c дублированим блоков питания, системы охлаждения, процессорной мощности, сетевых карт – выход из строя компонента не должен влиять на работоспособность Услуги;</w:t>
            </w:r>
          </w:p>
          <w:p w14:paraId="6B71B4E5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Предоставление виртуального процессора vCPU c использованием hyper-threading не более чем с коэффициентом 1:2 для всех нагрузок;</w:t>
            </w:r>
          </w:p>
          <w:p w14:paraId="04359D33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Виртуальные машины - до 64 CPU на VM;</w:t>
            </w:r>
          </w:p>
          <w:p w14:paraId="17DC5637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машины - до 3000 ГБ RAM на продуктивный VM; </w:t>
            </w:r>
          </w:p>
          <w:p w14:paraId="7AE447A8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Для хранилища HDD - использование дисков со скоростью вращения от 10000 RPM;</w:t>
            </w:r>
          </w:p>
          <w:p w14:paraId="229DE368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Обеспечить не более 5% RAM Balooning на каждый предоставляемый гипервизор;</w:t>
            </w:r>
          </w:p>
          <w:p w14:paraId="1E29CB80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Обеспечить не менее 5% RAM CPU Ready на каждой виртуальной машине;</w:t>
            </w:r>
          </w:p>
          <w:p w14:paraId="4470A240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Обеспечить не менее 10% HDD IOPS на каждой виртуальной машине;</w:t>
            </w:r>
          </w:p>
          <w:p w14:paraId="300D464B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не менее 3 мс задержки для SSD накопителей; </w:t>
            </w:r>
          </w:p>
          <w:p w14:paraId="084E8B4F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не менее 30% дисков на SSD накопителях; </w:t>
            </w:r>
          </w:p>
          <w:p w14:paraId="484303EE" w14:textId="77777777" w:rsidR="005B1D01" w:rsidRPr="00BF19A5" w:rsidRDefault="005B1D01" w:rsidP="00686650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синхронную репликация данных между ЦОД Заказчика и инфраструктурой Услуги. В течение 10 рабочих дней после заключения договора. </w:t>
            </w:r>
          </w:p>
          <w:p w14:paraId="228F05DD" w14:textId="77777777" w:rsidR="005B1D01" w:rsidRPr="00BF19A5" w:rsidRDefault="005B1D01" w:rsidP="00686650">
            <w:pPr>
              <w:ind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системе виртуализации</w:t>
            </w:r>
          </w:p>
          <w:p w14:paraId="63E0A349" w14:textId="77777777" w:rsidR="005B1D01" w:rsidRPr="00BF19A5" w:rsidRDefault="005B1D01" w:rsidP="00686650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для виртуализации должно быть основано на технологиях, которые находится прямо на аппаратных средствах (Bare Metal) и должно иметь следующий функционал:</w:t>
            </w:r>
          </w:p>
          <w:p w14:paraId="2202941F" w14:textId="77777777" w:rsidR="00686650" w:rsidRPr="00BF19A5" w:rsidRDefault="005B1D01" w:rsidP="00686650">
            <w:pPr>
              <w:pStyle w:val="a4"/>
              <w:numPr>
                <w:ilvl w:val="0"/>
                <w:numId w:val="9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создавать мощные виртуальные машины с vCPU равным числу физических ядер на одном сервере;</w:t>
            </w:r>
          </w:p>
          <w:p w14:paraId="637F92ED" w14:textId="77777777" w:rsidR="00686650" w:rsidRPr="00BF19A5" w:rsidRDefault="005B1D01" w:rsidP="00686650">
            <w:pPr>
              <w:pStyle w:val="a4"/>
              <w:numPr>
                <w:ilvl w:val="0"/>
                <w:numId w:val="9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запуска различных операционные системы как Windows, Linux, Solaris x86, NOVELL, Netware и др.;</w:t>
            </w:r>
          </w:p>
          <w:p w14:paraId="225990CD" w14:textId="77777777" w:rsidR="00686650" w:rsidRPr="00BF19A5" w:rsidRDefault="005B1D01" w:rsidP="00686650">
            <w:pPr>
              <w:pStyle w:val="a4"/>
              <w:numPr>
                <w:ilvl w:val="0"/>
                <w:numId w:val="9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динамического распределение емкости общего хранилища;</w:t>
            </w:r>
          </w:p>
          <w:p w14:paraId="53D8989A" w14:textId="77777777" w:rsidR="00686650" w:rsidRPr="00BF19A5" w:rsidRDefault="005B1D01" w:rsidP="00686650">
            <w:pPr>
              <w:pStyle w:val="a4"/>
              <w:numPr>
                <w:ilvl w:val="0"/>
                <w:numId w:val="9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автоматического переноса/миграции работающих виртуальных машин между хостами (физический сервер с установленным на нём гипервизором) без прерывания работы пользователей или обслуживания;</w:t>
            </w:r>
          </w:p>
          <w:p w14:paraId="6A2FABE0" w14:textId="5A463E80" w:rsidR="005B1D01" w:rsidRPr="00BF19A5" w:rsidRDefault="005B1D01" w:rsidP="00686650">
            <w:pPr>
              <w:pStyle w:val="a4"/>
              <w:numPr>
                <w:ilvl w:val="0"/>
                <w:numId w:val="9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экономичный автоматического перезапуска всех приложений в течение нескольких минут при отказе оборудования.</w:t>
            </w:r>
          </w:p>
          <w:p w14:paraId="24FAF1A6" w14:textId="77777777" w:rsidR="005B1D01" w:rsidRPr="00BF19A5" w:rsidRDefault="005B1D01" w:rsidP="00686650">
            <w:pPr>
              <w:ind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каналам связи</w:t>
            </w:r>
          </w:p>
          <w:p w14:paraId="0809F781" w14:textId="77777777" w:rsidR="00686650" w:rsidRPr="00BF19A5" w:rsidRDefault="005B1D01" w:rsidP="00686650">
            <w:pPr>
              <w:pStyle w:val="a4"/>
              <w:numPr>
                <w:ilvl w:val="0"/>
                <w:numId w:val="9"/>
              </w:numPr>
              <w:ind w:left="6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закупаемой Услуги Поставщик должен предоставить доступ к вычислительным ресурсам без дополнительных затрат для Заказчика. </w:t>
            </w:r>
          </w:p>
          <w:p w14:paraId="6E821B92" w14:textId="77777777" w:rsidR="00686650" w:rsidRPr="00BF19A5" w:rsidRDefault="005B1D01" w:rsidP="00686650">
            <w:pPr>
              <w:pStyle w:val="a4"/>
              <w:numPr>
                <w:ilvl w:val="0"/>
                <w:numId w:val="9"/>
              </w:numPr>
              <w:ind w:left="6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Доступ к Услуги должен предоставляться через L2 /L3 VPN или физические оптические волокна.</w:t>
            </w:r>
          </w:p>
          <w:p w14:paraId="5E034428" w14:textId="77777777" w:rsidR="00686650" w:rsidRPr="00BF19A5" w:rsidRDefault="005B1D01" w:rsidP="00686650">
            <w:pPr>
              <w:pStyle w:val="a4"/>
              <w:numPr>
                <w:ilvl w:val="0"/>
                <w:numId w:val="9"/>
              </w:numPr>
              <w:ind w:left="6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Канал связи должен обеспечивать соединения к корпоративной сети Заказчика, а также серверным подсетям с возможностью беспрепятственной миграции виртуальных машин с ЦОД Заказчика в арендованную инфраструктура и обратно.</w:t>
            </w:r>
          </w:p>
          <w:p w14:paraId="2F485D1D" w14:textId="77777777" w:rsidR="00686650" w:rsidRPr="00BF19A5" w:rsidRDefault="005B1D01" w:rsidP="00686650">
            <w:pPr>
              <w:pStyle w:val="a4"/>
              <w:numPr>
                <w:ilvl w:val="0"/>
                <w:numId w:val="9"/>
              </w:numPr>
              <w:ind w:left="6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должна быть не менее 20Gbps до маршрутизатора (customer edge), располагающегося в корпоративной сети Заказчика.</w:t>
            </w:r>
          </w:p>
          <w:p w14:paraId="25103162" w14:textId="39633DD8" w:rsidR="005B1D01" w:rsidRPr="00BF19A5" w:rsidRDefault="005B1D01" w:rsidP="00686650">
            <w:pPr>
              <w:pStyle w:val="a4"/>
              <w:numPr>
                <w:ilvl w:val="0"/>
                <w:numId w:val="9"/>
              </w:numPr>
              <w:ind w:left="6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Качество канала должно быть не более 100ms для организации резервного копирования, обновления и постоянной работы корпоративных пользователей.</w:t>
            </w:r>
          </w:p>
          <w:p w14:paraId="118C5788" w14:textId="77777777" w:rsidR="005B1D01" w:rsidRPr="00BF19A5" w:rsidRDefault="005B1D01" w:rsidP="00686650">
            <w:pPr>
              <w:ind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резервному копированию</w:t>
            </w:r>
          </w:p>
          <w:p w14:paraId="5006B341" w14:textId="77777777" w:rsidR="005B1D01" w:rsidRPr="00BF19A5" w:rsidRDefault="005B1D01" w:rsidP="00686650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В рамках закупаемых Услуг Поставщик должен предоставить систему резервного копирования, расположенной на облачной инфраструктуре со следующими минимальными характеристиками:</w:t>
            </w:r>
          </w:p>
          <w:p w14:paraId="16422321" w14:textId="77777777" w:rsidR="00686650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хранилище с емкостью не менее 44 TB;</w:t>
            </w:r>
          </w:p>
          <w:p w14:paraId="41C7C9E4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настройка графика резервного копирования по согласованию с Заказчиком;</w:t>
            </w:r>
          </w:p>
          <w:p w14:paraId="0A14D207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хранения резервных копий всех систем не менее 3 (трех) месяцев;</w:t>
            </w:r>
          </w:p>
          <w:p w14:paraId="26F7610A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сервер управления резервным копированием, который может также совмещать функции системы копирования данных;</w:t>
            </w:r>
          </w:p>
          <w:p w14:paraId="5500CD72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один или более систем копирования данных, к которым подключены устройства резервного копирования;</w:t>
            </w:r>
          </w:p>
          <w:p w14:paraId="187235C7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компьютеры-клиенты с установленными на них программами-агентами резервного копирования;</w:t>
            </w:r>
          </w:p>
          <w:p w14:paraId="7CACE741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консоль администратора системы резервного копирования;</w:t>
            </w:r>
          </w:p>
          <w:p w14:paraId="2A4C258B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дупликацию данных для сокращения объемов используемых хранилищ;</w:t>
            </w:r>
          </w:p>
          <w:p w14:paraId="6A1E9D02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работа с виртуальными машинами под управлением VMware/Microsoft/</w:t>
            </w:r>
            <w:r w:rsidRPr="00BF1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1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 или физическими серверами;</w:t>
            </w:r>
          </w:p>
          <w:p w14:paraId="67BD8CAE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поиск в хранилище и выборочное восстановление файлов;</w:t>
            </w:r>
          </w:p>
          <w:p w14:paraId="43BFA814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возможность резервного копирования баз данных, согласованное с состоянием транзакций;</w:t>
            </w:r>
          </w:p>
          <w:p w14:paraId="7940D804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возможность выгрузки образов для Заказчика в согласованном формате;</w:t>
            </w:r>
          </w:p>
          <w:p w14:paraId="7D6F84E4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устанавливать «окно» резервного копирования;</w:t>
            </w:r>
          </w:p>
          <w:p w14:paraId="24E3267C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доступность круглосуточной (24х7) работы для осуществления резервного копирования;</w:t>
            </w:r>
          </w:p>
          <w:p w14:paraId="7590F31A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возможность сжатия трафика/данных резервного копирования;</w:t>
            </w:r>
          </w:p>
          <w:p w14:paraId="0074F199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географически удаленную площадку хранение резервных копий по согласованию с Заказчиком;</w:t>
            </w:r>
          </w:p>
          <w:p w14:paraId="646D3B24" w14:textId="380DB210" w:rsidR="005B1D01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соответствовать нормам локальных актов Заказчика и требованиям законодательства в сфере информационных технологий Республики Казахстан.</w:t>
            </w:r>
          </w:p>
          <w:p w14:paraId="573C0FFE" w14:textId="77777777" w:rsidR="005B1D01" w:rsidRPr="00BF19A5" w:rsidRDefault="005B1D01" w:rsidP="005E4D2A">
            <w:pPr>
              <w:ind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аварийному восстановлению</w:t>
            </w:r>
          </w:p>
          <w:p w14:paraId="363E5E89" w14:textId="77777777" w:rsidR="005B1D01" w:rsidRPr="00BF19A5" w:rsidRDefault="005B1D01" w:rsidP="005E4D2A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восстановление должно предусматривать следующие требования: </w:t>
            </w:r>
          </w:p>
          <w:p w14:paraId="35189CA6" w14:textId="77777777" w:rsidR="005E4D2A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RPO (recovery point objective) – допустимая потеря данных и RTO (recovery time objective) – допустимое время восстановления данных по согласованию с Заказчиком;</w:t>
            </w:r>
          </w:p>
          <w:p w14:paraId="3066ED91" w14:textId="5E105EFB" w:rsidR="005B1D01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репликацию данных между инфраструктурой Заказчика и облачной инфраструктурой на уровне репликации дисков/виртуальных машин/операционных систем/баз-данных;</w:t>
            </w:r>
          </w:p>
          <w:p w14:paraId="68C4FA62" w14:textId="77777777" w:rsidR="005B1D01" w:rsidRPr="00BF19A5" w:rsidRDefault="005B1D01" w:rsidP="005E4D2A">
            <w:pPr>
              <w:ind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системе управления</w:t>
            </w:r>
          </w:p>
          <w:p w14:paraId="67C66C39" w14:textId="28C25C9A" w:rsidR="005B1D01" w:rsidRPr="00BF19A5" w:rsidRDefault="00884CFC" w:rsidP="005E4D2A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B1D01"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ставщик должен предоставить систему управления с возможностью: </w:t>
            </w:r>
          </w:p>
          <w:p w14:paraId="547516D9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управления через защищенный веб-интерфейс;</w:t>
            </w:r>
          </w:p>
          <w:p w14:paraId="29D6636F" w14:textId="77777777" w:rsidR="005E4D2A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доступа к ресурсам консоли ЦОД в случае невозможности сетевого доступа;</w:t>
            </w:r>
          </w:p>
          <w:p w14:paraId="0831CC0E" w14:textId="77777777" w:rsidR="005E4D2A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управления элементами инфраструктуры должно осуществляться из единой консоли;</w:t>
            </w:r>
          </w:p>
          <w:p w14:paraId="2ECB50BA" w14:textId="77777777" w:rsidR="005E4D2A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создания пустых виртуальных машин с возможностью подключения образов ISO-файлов;</w:t>
            </w:r>
          </w:p>
          <w:p w14:paraId="6331EABA" w14:textId="77777777" w:rsidR="005E4D2A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обеспечение Заказчика возможностью создания VM из шаблонов;</w:t>
            </w:r>
          </w:p>
          <w:p w14:paraId="1DE0EEEF" w14:textId="77777777" w:rsidR="005E4D2A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Заказчика возможностью конфигурирования виртуальных машин в </w:t>
            </w:r>
            <w:proofErr w:type="gramStart"/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т.ч.</w:t>
            </w:r>
            <w:proofErr w:type="gramEnd"/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: назначение имен машин, настройка IP-адресов интерфейсов, параметров ЦПУ/ОЗУ/ПЗУ, и тд.;</w:t>
            </w:r>
          </w:p>
          <w:p w14:paraId="040BDE08" w14:textId="77777777" w:rsidR="005E4D2A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обеспечения Заказчика возможностью самостоятельного управления виртуальными локальными сетями (VLAN), как изолированными, так и маршрутизируемыми в СПД Заказчика, включая действия по созданию, удалению и редактированию объектов;</w:t>
            </w:r>
          </w:p>
          <w:p w14:paraId="2C0E3982" w14:textId="77777777" w:rsidR="005E4D2A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обеспечения Заказчика возможностью самостоятельного управления резервным копированием, включая: создание задач по резервному копированию, средства просмотра отчетов, восстановление виртуальных машин, наличие офлайн-доступа к файловым системам виртуальных машин;</w:t>
            </w:r>
          </w:p>
          <w:p w14:paraId="3A1C3F54" w14:textId="5ED20E41" w:rsidR="005E4D2A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Заказчика возможностью самостоятельного управления политиками безопасности, в </w:t>
            </w:r>
            <w:r w:rsidR="005E4D2A" w:rsidRPr="00BF19A5">
              <w:rPr>
                <w:rFonts w:ascii="Times New Roman" w:hAnsi="Times New Roman" w:cs="Times New Roman"/>
                <w:sz w:val="24"/>
                <w:szCs w:val="24"/>
              </w:rPr>
              <w:t>т. ч.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statefull списками доступа для применения на уровне виртуальных машин, или групп виртуальных машин;</w:t>
            </w:r>
          </w:p>
          <w:p w14:paraId="14D0F090" w14:textId="68B64544" w:rsidR="005B1D01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обеспечения Заказчика возможностью самостоятельного управления политиками безопасности - предоставление выделенного шлюза уровня L4-L7 для Заказчика:</w:t>
            </w:r>
            <w:r w:rsidR="005E4D2A"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виртуальный брандмауэр, контекст аппаратного брандмауэра, выделенный аппаратный брандмауэр).</w:t>
            </w:r>
          </w:p>
          <w:p w14:paraId="38569BAF" w14:textId="77777777" w:rsidR="005B1D01" w:rsidRPr="00BF19A5" w:rsidRDefault="005B1D01" w:rsidP="005E4D2A">
            <w:pPr>
              <w:ind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центру обработки данных</w:t>
            </w:r>
          </w:p>
          <w:p w14:paraId="6D9F4B8F" w14:textId="000BA6A3" w:rsidR="005B1D01" w:rsidRPr="00BF19A5" w:rsidRDefault="00884CFC" w:rsidP="005E4D2A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1D01"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оставщик должен расположить компоненты инфраструктуры в специализированном ЦОД. </w:t>
            </w:r>
          </w:p>
          <w:p w14:paraId="132295A1" w14:textId="77777777" w:rsidR="005B1D01" w:rsidRPr="00BF19A5" w:rsidRDefault="005B1D01" w:rsidP="005E4D2A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ЦОД должен соответствовать общепринятым стандартам в области ИКТ-инфраструктуры:</w:t>
            </w:r>
          </w:p>
          <w:p w14:paraId="65B4B1CA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Иметь не менее 2-х центров обработки данных для полной отказоустойчивости;</w:t>
            </w:r>
          </w:p>
          <w:p w14:paraId="3651B9E9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Центры обработки данных должны быть полностью резервируемым и автономным за счет подключения двух независимых источников питания (один из которых может быть дизель-генератором) и использования источников бесперебойного питания, которые обеспечивают выравнивание внешнего питания и бесперебойного электроснабжения на время запуска дизель-генератора; </w:t>
            </w:r>
          </w:p>
          <w:p w14:paraId="0C2D3D01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Центры обработки данных должны быть полностью продублирован и в состоянии справляться с отводом тепла от серверного оборудования в соответствии с его мощностью, в результате обеспечивая температурный̆ режим в диапазоне </w:t>
            </w:r>
            <w:proofErr w:type="gramStart"/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  <w:proofErr w:type="gramEnd"/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 ̊С;</w:t>
            </w:r>
          </w:p>
          <w:p w14:paraId="187D713F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Центры обработки данных должны быть оснащен специализированной системой пожаротушения с использованием хладагента HA-432 и иметь резервный контур для повышенного уровня пожаротушения;</w:t>
            </w:r>
          </w:p>
          <w:p w14:paraId="0F0D38DA" w14:textId="77777777" w:rsidR="005E4D2A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Центры обработки данных должны включать в себя охрану здания, систему контроля уровня доступа, пропускной режим, видеонаблюдение и другие меры защиты от несанкционированного проникновения посторонних лиц;</w:t>
            </w:r>
          </w:p>
          <w:p w14:paraId="111B338A" w14:textId="1E932C0A" w:rsidR="005B1D01" w:rsidRPr="00BF19A5" w:rsidRDefault="005B1D01" w:rsidP="005E4D2A">
            <w:pPr>
              <w:pStyle w:val="a4"/>
              <w:numPr>
                <w:ilvl w:val="0"/>
                <w:numId w:val="10"/>
              </w:numPr>
              <w:ind w:left="0"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Все Центры обработки данных должны быть расположены на территории Республики Казахстан.</w:t>
            </w:r>
          </w:p>
          <w:p w14:paraId="7BE5CC3E" w14:textId="77777777" w:rsidR="005B1D01" w:rsidRPr="00BF19A5" w:rsidRDefault="005B1D01" w:rsidP="005E4D2A">
            <w:pPr>
              <w:ind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информационной безопасности</w:t>
            </w:r>
          </w:p>
          <w:p w14:paraId="39D97171" w14:textId="05B50C90" w:rsidR="005B1D01" w:rsidRPr="00BF19A5" w:rsidRDefault="00884CFC" w:rsidP="005E4D2A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1626751"/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1D01" w:rsidRPr="00BF19A5">
              <w:rPr>
                <w:rFonts w:ascii="Times New Roman" w:hAnsi="Times New Roman" w:cs="Times New Roman"/>
                <w:sz w:val="24"/>
                <w:szCs w:val="24"/>
              </w:rPr>
              <w:t>оставщик в рамках услуг обязан соответствовать следующим требованиям информационной безопасности:</w:t>
            </w:r>
          </w:p>
          <w:p w14:paraId="0F65A198" w14:textId="77777777" w:rsidR="005E4D2A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Единым требованиям, утверждённым постановлением Правительства Республики Казахстан от 20 декабря 2016 года № 832;</w:t>
            </w:r>
          </w:p>
          <w:p w14:paraId="227E6D05" w14:textId="56A4E803" w:rsidR="005B1D01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Требованиям Закона Республики Казахстан "Об информатизации” от 03.07.19 г.;</w:t>
            </w:r>
          </w:p>
          <w:p w14:paraId="27B7F51F" w14:textId="77777777" w:rsidR="00701EB5" w:rsidRPr="00BF19A5" w:rsidRDefault="00884CFC" w:rsidP="00701EB5">
            <w:pPr>
              <w:ind w:firstLine="34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BF19A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B1D01" w:rsidRPr="00BF1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оставщик должен </w:t>
            </w:r>
            <w:r w:rsidRPr="00BF19A5">
              <w:rPr>
                <w:rFonts w:ascii="Times New Roman" w:eastAsia="Calibri" w:hAnsi="Times New Roman" w:cs="Times New Roman"/>
                <w:sz w:val="24"/>
                <w:szCs w:val="24"/>
              </w:rPr>
              <w:t>иметь</w:t>
            </w:r>
            <w:r w:rsidR="005B1D01" w:rsidRPr="00BF1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лицензию ОЦИБ «Оказание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мероприятий», выдаваемой Комитетом национальной безопасности Республики Казахстан. </w:t>
            </w:r>
          </w:p>
          <w:p w14:paraId="15F0CEB0" w14:textId="77777777" w:rsidR="00701EB5" w:rsidRPr="00BF19A5" w:rsidRDefault="005B1D01" w:rsidP="00701EB5">
            <w:pPr>
              <w:ind w:firstLine="34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оперативного центра информационной безопасности с системой журналирования событий информационной безопасности с подключением к центру мониторинга «электронного правительства» Национального координационного центра информационной безопасности.</w:t>
            </w:r>
          </w:p>
          <w:p w14:paraId="14F62C31" w14:textId="77777777" w:rsidR="00701EB5" w:rsidRPr="00BF19A5" w:rsidRDefault="005B1D01" w:rsidP="00701EB5">
            <w:pPr>
              <w:ind w:firstLine="34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Наличие методики оказания услуг по выявлению технических каналов утечки информации оперативным центром информационной безопасности.</w:t>
            </w:r>
          </w:p>
          <w:p w14:paraId="4E6D4C09" w14:textId="77777777" w:rsidR="00701EB5" w:rsidRPr="00BF19A5" w:rsidRDefault="005B1D01" w:rsidP="00701EB5">
            <w:pPr>
              <w:ind w:firstLine="34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Предоставление ежеквартального электронного отчета по оказанным услугам по выявлению технических каналов утечки информации и СТС оперативным центром информационной безопасности.</w:t>
            </w:r>
          </w:p>
          <w:p w14:paraId="3A6418FA" w14:textId="235D5407" w:rsidR="005B1D01" w:rsidRPr="00BF19A5" w:rsidRDefault="005B1D01" w:rsidP="00701EB5">
            <w:pPr>
              <w:ind w:firstLine="34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самостоятельного разграничения доступа к работающим в нем информационным системам. </w:t>
            </w:r>
          </w:p>
          <w:bookmarkEnd w:id="1"/>
          <w:p w14:paraId="7F9ACC90" w14:textId="77777777" w:rsidR="00701EB5" w:rsidRPr="00BF19A5" w:rsidRDefault="005B1D01" w:rsidP="00701EB5">
            <w:pPr>
              <w:ind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доступности и отказоустойчивости</w:t>
            </w:r>
          </w:p>
          <w:p w14:paraId="15274BF5" w14:textId="37277406" w:rsidR="005B1D01" w:rsidRPr="00BF19A5" w:rsidRDefault="00884CFC" w:rsidP="00701EB5">
            <w:pPr>
              <w:ind w:firstLine="3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1D01" w:rsidRPr="00BF19A5">
              <w:rPr>
                <w:rFonts w:ascii="Times New Roman" w:hAnsi="Times New Roman" w:cs="Times New Roman"/>
                <w:sz w:val="24"/>
                <w:szCs w:val="24"/>
              </w:rPr>
              <w:t>оставщик в рамках услуг обязан соответствовать следующим требованиям доступности:</w:t>
            </w:r>
          </w:p>
          <w:p w14:paraId="7BF8001D" w14:textId="77777777" w:rsidR="00701EB5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доступность измеряется ежеквартально и фиксируется из логов систем мониторинга Поставщика или согласованных средств Заказчика;</w:t>
            </w:r>
          </w:p>
          <w:p w14:paraId="6B0E5B08" w14:textId="77777777" w:rsidR="00701EB5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Поставщик имеет право, уведомив и согласовав с Заказчиком, прерывать предоставление доступа к Услугам в случае проведения Плановых регламентных работ и Срочных работ по предварительному согласованию с Заказчиком. Стороны соглашаются квалифицировать данные перерывы как предоставление доступа к Услугам в штатном режиме и не включать такие перерывы во время недоступности Услуг;</w:t>
            </w:r>
          </w:p>
          <w:p w14:paraId="39AA6365" w14:textId="1922E77E" w:rsidR="00701EB5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продолжительность согласованных перерывов не должна превышать </w:t>
            </w:r>
            <w:r w:rsidR="003B687E" w:rsidRPr="00BF1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B687E" w:rsidRPr="00BF19A5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="00B800D7" w:rsidRPr="00BF1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) час</w:t>
            </w:r>
            <w:r w:rsidR="00B800D7" w:rsidRPr="00BF19A5">
              <w:rPr>
                <w:rFonts w:ascii="Times New Roman" w:hAnsi="Times New Roman" w:cs="Times New Roman"/>
                <w:sz w:val="24"/>
                <w:szCs w:val="24"/>
              </w:rPr>
              <w:t>ов в месяц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, а интервалы между перерывами – не менее 10 (десять) календарных дней;</w:t>
            </w:r>
          </w:p>
          <w:p w14:paraId="472470E7" w14:textId="77777777" w:rsidR="00701EB5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время проведения работ согласовывается с Заказчиком в течение 2 (два) рабочих дней до начала перерыва;</w:t>
            </w:r>
          </w:p>
          <w:p w14:paraId="6FC219CD" w14:textId="07D9BC96" w:rsidR="005B1D01" w:rsidRPr="00BF19A5" w:rsidRDefault="005B1D01" w:rsidP="005B1D01">
            <w:pPr>
              <w:pStyle w:val="a4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срочные работы, необходимые для устранения/предотвращения аварийных ситуаций и/или уязвимостей информационной безопасности могут проводиться непосредственно при выходе соответствующих уязвимостей и сообщается Заказчику непосредственно перед началом проведения работ с приложением CVE или отчет инцидента.</w:t>
            </w:r>
          </w:p>
          <w:p w14:paraId="0464BAB9" w14:textId="1C574070" w:rsidR="005B1D01" w:rsidRPr="00BF19A5" w:rsidRDefault="005B1D01" w:rsidP="0061768B">
            <w:pPr>
              <w:spacing w:line="276" w:lineRule="auto"/>
              <w:ind w:firstLine="353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Поставщик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должен предоставлять Заказчику Услугу с уровнем доступности:</w:t>
            </w:r>
          </w:p>
          <w:p w14:paraId="5A4FC574" w14:textId="3268DD99" w:rsidR="00B57D80" w:rsidRPr="00BF19A5" w:rsidRDefault="00B57D80" w:rsidP="0061768B">
            <w:pPr>
              <w:spacing w:line="276" w:lineRule="auto"/>
              <w:ind w:firstLine="353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Уровень доступности сервисов в рамках Услуги не менее, % в месяц – 99,99%</w:t>
            </w:r>
          </w:p>
          <w:p w14:paraId="7C0A1151" w14:textId="3A0033EA" w:rsidR="00B57D80" w:rsidRPr="00BF19A5" w:rsidRDefault="00B57D80" w:rsidP="0061768B">
            <w:pPr>
              <w:spacing w:line="276" w:lineRule="auto"/>
              <w:ind w:firstLine="353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допустимое время простоя не более, часов в месяц (оцениваемый период) – 5 минут</w:t>
            </w:r>
          </w:p>
          <w:p w14:paraId="38E1CD85" w14:textId="7A5E5D6E" w:rsidR="005B1D01" w:rsidRPr="00BF19A5" w:rsidRDefault="005B1D01" w:rsidP="00701EB5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Показатели надежности Услуги:</w:t>
            </w:r>
          </w:p>
          <w:p w14:paraId="49962DE6" w14:textId="2005BF62" w:rsidR="005B1D01" w:rsidRPr="00BF19A5" w:rsidRDefault="005B1D01" w:rsidP="00701EB5">
            <w:pPr>
              <w:numPr>
                <w:ilvl w:val="0"/>
                <w:numId w:val="3"/>
              </w:numPr>
              <w:spacing w:before="120" w:after="120" w:line="276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время восстановления – не более </w:t>
            </w:r>
            <w:r w:rsidR="00F63264" w:rsidRPr="00BF1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F63264" w:rsidRPr="00BF19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6BAE71" w14:textId="77777777" w:rsidR="005B1D01" w:rsidRPr="00BF19A5" w:rsidRDefault="005B1D01" w:rsidP="00606258">
            <w:pPr>
              <w:numPr>
                <w:ilvl w:val="0"/>
                <w:numId w:val="3"/>
              </w:numPr>
              <w:tabs>
                <w:tab w:val="left" w:pos="1134"/>
              </w:tabs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допустимый период потери данных – не более 24 часов;</w:t>
            </w:r>
          </w:p>
          <w:p w14:paraId="3B0FEF61" w14:textId="21F77E20" w:rsidR="005B1D01" w:rsidRPr="00BF19A5" w:rsidRDefault="005B1D01" w:rsidP="00606258">
            <w:pPr>
              <w:numPr>
                <w:ilvl w:val="0"/>
                <w:numId w:val="3"/>
              </w:numPr>
              <w:tabs>
                <w:tab w:val="left" w:pos="1134"/>
              </w:tabs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реагирования на запрос Заказчика по выявленной проблеме не более </w:t>
            </w:r>
            <w:r w:rsidR="00F63264" w:rsidRPr="00BF19A5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0016C" w14:textId="77777777" w:rsidR="00E96CBD" w:rsidRPr="00BF19A5" w:rsidRDefault="005B1D01" w:rsidP="00E96CBD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случае невозможности устранения проблемы в указанный срок, срок продления устранения согласовывается с Заказчиком. </w:t>
            </w:r>
          </w:p>
          <w:p w14:paraId="7BDF0923" w14:textId="77777777" w:rsidR="00E96CBD" w:rsidRPr="00BF19A5" w:rsidRDefault="005B1D01" w:rsidP="00E96CBD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Надежность Услуги должна обеспечиваться за счет выполнения и соблюдения правил эксплуатации и технического обслуживания программно-аппаратных средств 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Поставщика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DBF4C02" w14:textId="77777777" w:rsidR="00E96CBD" w:rsidRPr="00BF19A5" w:rsidRDefault="005B1D01" w:rsidP="00E96CBD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Предоставить перечень аварийных ситуаций, по которым регламентируются требования к надежности Услуги. 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Под аварийной ситуацией понимается аварийное завершение процесса, выполняемого той или иной подсистемой, связанное с прерыванием предоставления Услуги.</w:t>
            </w:r>
          </w:p>
          <w:p w14:paraId="0C386057" w14:textId="77777777" w:rsidR="00E96CBD" w:rsidRPr="00BF19A5" w:rsidRDefault="005B1D01" w:rsidP="00E96CBD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случае потери энергоснабжения, серверное и сетевое оборудование ЦОД должно автоматически перейти на резервное энергоснабжение 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Поставщика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течение 10 (десяти) мсек. При переходе на резервный источник энергоснабжения непрерывность предоставления Услуги не должна быть нарушена.</w:t>
            </w:r>
          </w:p>
          <w:p w14:paraId="4C1B83ED" w14:textId="77777777" w:rsidR="00E96CBD" w:rsidRPr="00BF19A5" w:rsidRDefault="005B1D01" w:rsidP="00E96CBD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Периоды времени, в которые производятся согласованные с Заказчиком работы (плановые регламентные или аварийные), не являются случаями прерывания Услуги.</w:t>
            </w:r>
          </w:p>
          <w:p w14:paraId="4EFC9315" w14:textId="77777777" w:rsidR="00E96CBD" w:rsidRPr="00BF19A5" w:rsidRDefault="005B1D01" w:rsidP="00E96CBD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Плановые регламентные и срочные работы, проводимые </w:t>
            </w:r>
            <w:r w:rsidR="00F17BFD"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стандартное время регламентных работ (обслуживания),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требуются уведомить и согласовать с Заказчиком. </w:t>
            </w:r>
          </w:p>
          <w:p w14:paraId="5DD224AA" w14:textId="77777777" w:rsidR="00E96CBD" w:rsidRPr="00BF19A5" w:rsidRDefault="005B1D01" w:rsidP="00E96CBD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Информация о плановых технических работах, проводимых вне стандартного времени регламентных работ (обслуживания), предоставляется Заказчику за 48 (сорок восемь) часов до начала работ. </w:t>
            </w:r>
          </w:p>
          <w:p w14:paraId="09944FAB" w14:textId="77777777" w:rsidR="00E96CBD" w:rsidRPr="00BF19A5" w:rsidRDefault="005B1D01" w:rsidP="00E96CBD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Информация о срочных работах, проводимых вне стандартного времени регламентных работ (обслуживания), предоставляется Заказчику за 12 (двенадцать) часов до начала работ. </w:t>
            </w:r>
          </w:p>
          <w:p w14:paraId="6BBB1C3C" w14:textId="77777777" w:rsidR="00E96CBD" w:rsidRPr="00BF19A5" w:rsidRDefault="005B1D01" w:rsidP="00E96CBD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Информация о срочных работах, связанных с ликвидацией аварийной ситуации и проводимых вне стандартного времени регламентных работ (обслуживания), предоставляется Заказчику не позднее 8 (восьми) часов после завершения данных работ.</w:t>
            </w:r>
          </w:p>
          <w:p w14:paraId="2C2366DB" w14:textId="77777777" w:rsidR="00E96CBD" w:rsidRPr="00BF19A5" w:rsidRDefault="005B1D01" w:rsidP="00E96CBD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ЦОД</w:t>
            </w:r>
          </w:p>
          <w:p w14:paraId="343F2DBA" w14:textId="4E624CA6" w:rsidR="005B1D01" w:rsidRPr="00BF19A5" w:rsidRDefault="005B1D01" w:rsidP="00E96CBD">
            <w:pPr>
              <w:spacing w:line="276" w:lineRule="auto"/>
              <w:ind w:firstLine="349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должен обладать следующей инфраструктурой в ЦОД: </w:t>
            </w:r>
          </w:p>
          <w:p w14:paraId="249637B4" w14:textId="77777777" w:rsidR="00E96CBD" w:rsidRPr="00BF19A5" w:rsidRDefault="005B1D01" w:rsidP="00E96CBD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наличие Источников бесперебойного питания по схеме 2N;</w:t>
            </w:r>
          </w:p>
          <w:p w14:paraId="2507C5A7" w14:textId="77777777" w:rsidR="00E96CBD" w:rsidRPr="00BF19A5" w:rsidRDefault="005B1D01" w:rsidP="00E96CBD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наличие дизель генераторов по схеме N+1;</w:t>
            </w:r>
          </w:p>
          <w:p w14:paraId="33EB6C7F" w14:textId="77777777" w:rsidR="00E96CBD" w:rsidRPr="00BF19A5" w:rsidRDefault="005B1D01" w:rsidP="00E96CBD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наличие прецизионных кондиционеров;</w:t>
            </w:r>
          </w:p>
          <w:p w14:paraId="4246A0CF" w14:textId="77777777" w:rsidR="00E96CBD" w:rsidRPr="00BF19A5" w:rsidRDefault="005B1D01" w:rsidP="00E96CBD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наличие пожарной безопасности;</w:t>
            </w:r>
          </w:p>
          <w:p w14:paraId="6DFCC95E" w14:textId="77777777" w:rsidR="00E96CBD" w:rsidRPr="00BF19A5" w:rsidRDefault="005B1D01" w:rsidP="00E96CBD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наличие датчиков движения, видеонаблюдения по периметру ЦОД;</w:t>
            </w:r>
          </w:p>
          <w:p w14:paraId="1C842374" w14:textId="77777777" w:rsidR="00E96CBD" w:rsidRPr="00BF19A5" w:rsidRDefault="005B1D01" w:rsidP="00E96CBD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наличие двух магистральных каналов передачи данных по независимым плечам;</w:t>
            </w:r>
          </w:p>
          <w:p w14:paraId="54A2AE12" w14:textId="77777777" w:rsidR="00E96CBD" w:rsidRPr="00BF19A5" w:rsidRDefault="005B1D01" w:rsidP="00E96CBD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дублируемое активное магистральное сетевое оборудование по принципу N+1;</w:t>
            </w:r>
          </w:p>
          <w:p w14:paraId="7BD95A89" w14:textId="397B9227" w:rsidR="005B1D01" w:rsidRPr="00BF19A5" w:rsidRDefault="005B1D01" w:rsidP="00E96CBD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>выполнение профилактических работ без отключения электричества и остановки ЦОД.</w:t>
            </w:r>
          </w:p>
          <w:p w14:paraId="1B584C08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Поставщик должен являться владельцем ЦОД и обладать </w:t>
            </w:r>
            <w:r w:rsidRPr="00BF19A5">
              <w:rPr>
                <w:rFonts w:ascii="Times New Roman" w:hAnsi="Times New Roman" w:cs="Times New Roman"/>
                <w:sz w:val="24"/>
                <w:szCs w:val="24"/>
              </w:rPr>
              <w:t xml:space="preserve">лицензией Оперативного центра информационной безопасности, а также обязан обеспечить </w:t>
            </w:r>
            <w:r w:rsidRPr="00BF1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наличие георезервирования ЦОД, наличие двух и более ЦОД, находящимся на отдаленном расстоянии друг от друга.</w:t>
            </w:r>
          </w:p>
          <w:p w14:paraId="0119EB0B" w14:textId="77777777" w:rsidR="008F0A2D" w:rsidRPr="00BF19A5" w:rsidRDefault="00D32BAA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/>
                <w:sz w:val="24"/>
                <w:szCs w:val="24"/>
              </w:rPr>
              <w:t>Поставщик должен являться собственником ЦОД, не менее чем в 2 регионах с возможностью аварийного восстановления (disaster recovery) и резервного восстановления для минимизации возможных простоев мониторинга информационной безопасности.  Поставщик после заключения договора в течение 5 (пяти) рабочих дней должен предоставить нотариально засвидетельствованные копии актов приема в эксплуатацию ЦОД с указанием адресов расположения ЦОД.</w:t>
            </w:r>
          </w:p>
          <w:p w14:paraId="0529E166" w14:textId="77777777" w:rsidR="008F0A2D" w:rsidRPr="00BF19A5" w:rsidRDefault="00D32BAA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/>
                <w:sz w:val="24"/>
                <w:szCs w:val="24"/>
              </w:rPr>
              <w:t>Поставщик должен подтвердить наличие разветвленной инфраструктуры и каналов связи во всех регионах Республики Казахстан для полноценного оказания мониторинга всех филиалов и представительств. Поставщик после заключения договора в течение 5 (пяти) рабочих дней должен предоставить подтверждение наличия инфраструктуры и каналов связи в регионах Республики Казахстан официальным письмом за подписью и печатью первого руководителя в адрес Заказчика.</w:t>
            </w:r>
          </w:p>
          <w:p w14:paraId="0C960A8D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безопасности</w:t>
            </w:r>
          </w:p>
          <w:p w14:paraId="4202AEC0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Поставщик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обеспечивает конфиденциальность, целостность и доступность для Заказчика всех его данных, хранимых в ЦОД.</w:t>
            </w:r>
          </w:p>
          <w:p w14:paraId="58CC3F0C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Поставщик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обязан предоставить Заказчику авторизационные данные (логины, пароли), для их хранения у ответственного лица Заказчика.</w:t>
            </w:r>
          </w:p>
          <w:p w14:paraId="35F7696F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Передача административных данных оформляется соответствующим Актом приема передачи прав управления VDC.</w:t>
            </w:r>
          </w:p>
          <w:p w14:paraId="6E956A5E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Поставщик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обеспечивает возможность переноса (миграции) образов виртуальных машин и данных Заказчика в рамках Услуги в другой ЦОД (в случае необходимости и по запросу), указанный Заказчиком. Перенос (миграция) осуществляется в рамках данной услуги без увеличения стоимость Договора.</w:t>
            </w:r>
          </w:p>
          <w:p w14:paraId="29072FF7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Защита систем Заказчика должна обеспечиваться комплексом программно-технических средств и поддерживающих их организационных мер на всех технологических этапах обработки информации и во всех режимах функционирования, в том числе при проведении ремонтных и регламентных работ.</w:t>
            </w:r>
          </w:p>
          <w:p w14:paraId="7EAD315D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Поставщик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обеспечивает сетевую безопасность при помощи сетевых экранов (Firewall), выполняющих сегментирование сети и проверку трафика на границах сегментов, защиту инфраструктуры заказчика от атак из сети Интернет и попыток взлома, в т.ч.DDoS атак.</w:t>
            </w:r>
          </w:p>
          <w:p w14:paraId="489552A1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Поставщик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обеспечивает ограничение физического доступа посторонних лиц к оборудованию ЦОД.</w:t>
            </w:r>
          </w:p>
          <w:p w14:paraId="4AFBD50D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технической поддержке</w:t>
            </w:r>
          </w:p>
          <w:p w14:paraId="450F54FB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Круглосуточная гарантированная техническая поддержка Услуги должна быть всегда доступна для регистрации и обработки заявок Заказчика до начала фактического получения Услуги и в течение всего срока оказания Услуги через единую службу технической поддержки посредством телефонных звонков (телефонная линия должна быть всегда доступна для входящих звонков Заказчика) и электронной почты.</w:t>
            </w:r>
          </w:p>
          <w:p w14:paraId="040937EF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Служба технической поддержки 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Поставщика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должна функционировать в непрерывном режиме: 24 (двадцать четыре) часа в сутки, 7 (семь) дней в неделю, в течение всего срока оказания Услуги.</w:t>
            </w:r>
          </w:p>
          <w:p w14:paraId="089D55F4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случае обнаружения Заказчиком Инцидента в работе Услуги, Заказчик информирует службу технической поддержки о наличии Инцидента. Информация об Инциденте предоставляется устно по телефону или сообщением по электронной почте.</w:t>
            </w:r>
          </w:p>
          <w:p w14:paraId="7E86E8EF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Поставщик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регистрирует инцидент, принимает меры по его устранению и в течение 1 (одного) часа 20 (двадцати) минут сообщает Заказчику номер зарегистрированного Инцидента, время регистрации Инцидента с кратким описанием Инцидента, принятых мерах и предположительных сроках устранения Инцидента.</w:t>
            </w:r>
          </w:p>
          <w:p w14:paraId="29F008C4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 обращении Заказчика в электронном виде в службу технической поддержки 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Поставщика</w:t>
            </w: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время на ответ Заказчику по электронной почте должно составлять не более 1 (одного) часа 20 (двадцати) минут. Время реакции на заявку не должно превышать 1 (одного) часа.</w:t>
            </w:r>
          </w:p>
          <w:p w14:paraId="00D44548" w14:textId="77777777" w:rsidR="008F0A2D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Гарантированное время устранения неисправности, в случае выхода из строя аппаратной части сервера или другого оборудования технологической площадки, должно составлять не более 4 (четырех) часов с момента обнаружения проблемы. </w:t>
            </w:r>
          </w:p>
          <w:p w14:paraId="31F623A2" w14:textId="77777777" w:rsidR="00C62CFF" w:rsidRPr="00BF19A5" w:rsidRDefault="005B1D01" w:rsidP="008F0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9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Инцидент считается устраненным, когда Услуга готова к эксплуатации, её эксплуатационные характеристики соответствуют указанным в Договоре параметрам и характеристикам и подтверждено устно Заказчиком.</w:t>
            </w:r>
          </w:p>
          <w:p w14:paraId="33C033F4" w14:textId="0A1D6BBC" w:rsidR="003B687E" w:rsidRPr="00BF19A5" w:rsidRDefault="003B687E" w:rsidP="003B687E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9A5">
              <w:rPr>
                <w:rFonts w:ascii="Times New Roman" w:hAnsi="Times New Roman"/>
                <w:sz w:val="24"/>
                <w:szCs w:val="24"/>
              </w:rPr>
              <w:t>Поставщик после заключения договора в течение 5 (пяти) рабочих дней должен предоставить нотариально засвидетельствованную копию сертификата СТ РК ISO/IEC 27001–2015 «Информационная технология. Методы и средства обеспечения безопасности. Системы менеджмента информационной безопасностью».</w:t>
            </w:r>
          </w:p>
        </w:tc>
      </w:tr>
      <w:tr w:rsidR="00931AE7" w:rsidRPr="00C62CFF" w14:paraId="6C7F75DF" w14:textId="77777777" w:rsidTr="00F17BFD">
        <w:trPr>
          <w:trHeight w:val="299"/>
        </w:trPr>
        <w:tc>
          <w:tcPr>
            <w:tcW w:w="560" w:type="dxa"/>
            <w:vAlign w:val="center"/>
          </w:tcPr>
          <w:p w14:paraId="6286B995" w14:textId="77777777" w:rsidR="00E32F2A" w:rsidRPr="00C62CFF" w:rsidRDefault="00E32F2A" w:rsidP="0005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4" w:type="dxa"/>
            <w:vAlign w:val="center"/>
          </w:tcPr>
          <w:p w14:paraId="0D30E5A9" w14:textId="3C70FDCF" w:rsidR="005258B9" w:rsidRPr="00C664FD" w:rsidRDefault="00D54C87" w:rsidP="008F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>ациональные стандарты Республики Казахстан, а в случае их отсутствия межгосударственные стандарты на закупаемые товары, работы, услуги.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>Допускается указание на иные технические стандарты в случае отсутствия национальны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A5040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7966" w:type="dxa"/>
          </w:tcPr>
          <w:p w14:paraId="27E738EC" w14:textId="432E7FB2" w:rsidR="005258B9" w:rsidRPr="00BF19A5" w:rsidRDefault="0021789B" w:rsidP="008C4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A5">
              <w:rPr>
                <w:rFonts w:ascii="Times New Roman" w:hAnsi="Times New Roman"/>
                <w:sz w:val="24"/>
                <w:szCs w:val="24"/>
              </w:rPr>
              <w:t>Поставщик при</w:t>
            </w:r>
            <w:r w:rsidR="00961364" w:rsidRPr="00BF1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9A5">
              <w:rPr>
                <w:rFonts w:ascii="Times New Roman" w:hAnsi="Times New Roman"/>
                <w:sz w:val="24"/>
                <w:szCs w:val="24"/>
              </w:rPr>
              <w:t xml:space="preserve">предоставлении услуг должен руководствоваться государственными стандартами Республики Казахстан: </w:t>
            </w:r>
            <w:r w:rsidR="00961364" w:rsidRPr="00BF19A5">
              <w:rPr>
                <w:rFonts w:ascii="Times New Roman" w:hAnsi="Times New Roman"/>
                <w:sz w:val="24"/>
                <w:szCs w:val="24"/>
              </w:rPr>
              <w:t xml:space="preserve">СТ РК </w:t>
            </w:r>
            <w:r w:rsidRPr="00BF19A5">
              <w:rPr>
                <w:rFonts w:ascii="Times New Roman" w:hAnsi="Times New Roman"/>
                <w:sz w:val="24"/>
                <w:szCs w:val="24"/>
              </w:rPr>
              <w:t>1695–2007 «</w:t>
            </w:r>
            <w:r w:rsidR="00961364" w:rsidRPr="00BF19A5">
              <w:rPr>
                <w:rFonts w:ascii="Times New Roman" w:hAnsi="Times New Roman"/>
                <w:sz w:val="24"/>
                <w:szCs w:val="24"/>
              </w:rPr>
              <w:t xml:space="preserve">Информационная безопасность», СТ РК </w:t>
            </w:r>
            <w:r w:rsidRPr="00BF19A5">
              <w:rPr>
                <w:rFonts w:ascii="Times New Roman" w:hAnsi="Times New Roman"/>
                <w:sz w:val="24"/>
                <w:szCs w:val="24"/>
              </w:rPr>
              <w:t>34.026–2006</w:t>
            </w:r>
            <w:r w:rsidR="00961364" w:rsidRPr="00BF19A5">
              <w:rPr>
                <w:rFonts w:ascii="Times New Roman" w:hAnsi="Times New Roman"/>
                <w:sz w:val="24"/>
                <w:szCs w:val="24"/>
              </w:rPr>
              <w:t xml:space="preserve"> «Защита информации»</w:t>
            </w:r>
            <w:r w:rsidR="00BF19A5" w:rsidRPr="00BF19A5">
              <w:rPr>
                <w:rFonts w:ascii="Times New Roman" w:hAnsi="Times New Roman"/>
                <w:sz w:val="24"/>
                <w:szCs w:val="24"/>
              </w:rPr>
              <w:t>,</w:t>
            </w:r>
            <w:r w:rsidRPr="00BF1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9A5" w:rsidRPr="00BF19A5">
              <w:rPr>
                <w:rFonts w:ascii="Times New Roman" w:hAnsi="Times New Roman"/>
                <w:sz w:val="24"/>
                <w:szCs w:val="24"/>
              </w:rPr>
              <w:t>СТ РК ISO/IEC 27001–2015 «Информационная технология. Методы и средства обеспечения безопасности. Системы менеджмента информационной безопасностью».</w:t>
            </w:r>
          </w:p>
        </w:tc>
      </w:tr>
    </w:tbl>
    <w:p w14:paraId="625A1E5C" w14:textId="7297D1A3" w:rsidR="00E32F2A" w:rsidRDefault="00E32F2A" w:rsidP="00E32F2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0E4E8" w14:textId="77777777" w:rsidR="00884CFC" w:rsidRDefault="00884CFC" w:rsidP="00E32F2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B9B2B" w14:textId="77777777" w:rsidR="00E32F2A" w:rsidRDefault="00E32F2A" w:rsidP="00E32F2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8217F" w14:textId="77777777" w:rsidR="00F339E9" w:rsidRPr="00F339E9" w:rsidRDefault="00F339E9" w:rsidP="00F339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 Департамента </w:t>
      </w:r>
    </w:p>
    <w:p w14:paraId="2E49F096" w14:textId="77777777" w:rsidR="00F339E9" w:rsidRPr="00F339E9" w:rsidRDefault="00F339E9" w:rsidP="00F339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информационных технологий                                   </w:t>
      </w:r>
      <w:r w:rsidRPr="00F339E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339E9">
        <w:rPr>
          <w:rFonts w:ascii="Times New Roman" w:hAnsi="Times New Roman" w:cs="Times New Roman"/>
          <w:b/>
          <w:sz w:val="28"/>
          <w:szCs w:val="28"/>
          <w:lang w:val="kk-KZ"/>
        </w:rPr>
        <w:tab/>
        <w:t>С.Мұратбекұлы</w:t>
      </w:r>
    </w:p>
    <w:sectPr w:rsidR="00F339E9" w:rsidRPr="00F339E9" w:rsidSect="00BD3247">
      <w:headerReference w:type="even" r:id="rId8"/>
      <w:pgSz w:w="11906" w:h="16838" w:code="9"/>
      <w:pgMar w:top="568" w:right="140" w:bottom="568" w:left="567" w:header="709" w:footer="709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A45C" w14:textId="77777777" w:rsidR="009D432F" w:rsidRDefault="009D432F" w:rsidP="00CD4EB0">
      <w:pPr>
        <w:spacing w:after="0" w:line="240" w:lineRule="auto"/>
      </w:pPr>
      <w:r>
        <w:separator/>
      </w:r>
    </w:p>
  </w:endnote>
  <w:endnote w:type="continuationSeparator" w:id="0">
    <w:p w14:paraId="6E1DC5A1" w14:textId="77777777" w:rsidR="009D432F" w:rsidRDefault="009D432F" w:rsidP="00C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8C6C" w14:textId="77777777" w:rsidR="009D432F" w:rsidRDefault="009D432F" w:rsidP="00CD4EB0">
      <w:pPr>
        <w:spacing w:after="0" w:line="240" w:lineRule="auto"/>
      </w:pPr>
      <w:r>
        <w:separator/>
      </w:r>
    </w:p>
  </w:footnote>
  <w:footnote w:type="continuationSeparator" w:id="0">
    <w:p w14:paraId="3BB2B417" w14:textId="77777777" w:rsidR="009D432F" w:rsidRDefault="009D432F" w:rsidP="00C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4EDD" w14:textId="77777777" w:rsidR="007010A6" w:rsidRPr="00DB6965" w:rsidRDefault="00D502AD" w:rsidP="007010A6">
    <w:pPr>
      <w:pStyle w:val="a6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891"/>
    <w:multiLevelType w:val="hybridMultilevel"/>
    <w:tmpl w:val="F1028B10"/>
    <w:lvl w:ilvl="0" w:tplc="CF744B0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EA926AC"/>
    <w:multiLevelType w:val="hybridMultilevel"/>
    <w:tmpl w:val="BF1E83E0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22B89"/>
    <w:multiLevelType w:val="hybridMultilevel"/>
    <w:tmpl w:val="A4E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122C"/>
    <w:multiLevelType w:val="hybridMultilevel"/>
    <w:tmpl w:val="8984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14C21"/>
    <w:multiLevelType w:val="hybridMultilevel"/>
    <w:tmpl w:val="97F8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402D1"/>
    <w:multiLevelType w:val="hybridMultilevel"/>
    <w:tmpl w:val="6CBE13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6904E0"/>
    <w:multiLevelType w:val="hybridMultilevel"/>
    <w:tmpl w:val="417457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93227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DC480F"/>
    <w:multiLevelType w:val="hybridMultilevel"/>
    <w:tmpl w:val="703C2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F2B34"/>
    <w:multiLevelType w:val="hybridMultilevel"/>
    <w:tmpl w:val="6CD22A24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260F0"/>
    <w:multiLevelType w:val="hybridMultilevel"/>
    <w:tmpl w:val="472E1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B2E7E"/>
    <w:multiLevelType w:val="hybridMultilevel"/>
    <w:tmpl w:val="BC52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B0"/>
    <w:rsid w:val="000027FF"/>
    <w:rsid w:val="00004D0A"/>
    <w:rsid w:val="00010F93"/>
    <w:rsid w:val="0005571E"/>
    <w:rsid w:val="00060885"/>
    <w:rsid w:val="00067F1F"/>
    <w:rsid w:val="00070604"/>
    <w:rsid w:val="000A5040"/>
    <w:rsid w:val="000E1F97"/>
    <w:rsid w:val="000F11FE"/>
    <w:rsid w:val="0012685B"/>
    <w:rsid w:val="001553F4"/>
    <w:rsid w:val="001A631F"/>
    <w:rsid w:val="001D1885"/>
    <w:rsid w:val="001D28C0"/>
    <w:rsid w:val="0021789B"/>
    <w:rsid w:val="002239B1"/>
    <w:rsid w:val="002278AB"/>
    <w:rsid w:val="002418AF"/>
    <w:rsid w:val="00247F0D"/>
    <w:rsid w:val="002649A6"/>
    <w:rsid w:val="00271526"/>
    <w:rsid w:val="00292CE8"/>
    <w:rsid w:val="00296CAF"/>
    <w:rsid w:val="002A51FB"/>
    <w:rsid w:val="002A7E52"/>
    <w:rsid w:val="002E713B"/>
    <w:rsid w:val="00325F3C"/>
    <w:rsid w:val="00341A04"/>
    <w:rsid w:val="00347D96"/>
    <w:rsid w:val="00375FB1"/>
    <w:rsid w:val="00383902"/>
    <w:rsid w:val="003B687E"/>
    <w:rsid w:val="003C3D8F"/>
    <w:rsid w:val="003E5C35"/>
    <w:rsid w:val="00403EBB"/>
    <w:rsid w:val="00406C30"/>
    <w:rsid w:val="00413B2F"/>
    <w:rsid w:val="00442D5E"/>
    <w:rsid w:val="0046584A"/>
    <w:rsid w:val="00467540"/>
    <w:rsid w:val="004C7D93"/>
    <w:rsid w:val="005258B9"/>
    <w:rsid w:val="0053197D"/>
    <w:rsid w:val="005341F3"/>
    <w:rsid w:val="00536CAB"/>
    <w:rsid w:val="00587581"/>
    <w:rsid w:val="00590833"/>
    <w:rsid w:val="005B1D01"/>
    <w:rsid w:val="005C77D6"/>
    <w:rsid w:val="005D050F"/>
    <w:rsid w:val="005E4D2A"/>
    <w:rsid w:val="005F4E67"/>
    <w:rsid w:val="005F7312"/>
    <w:rsid w:val="00604566"/>
    <w:rsid w:val="00606258"/>
    <w:rsid w:val="0061768B"/>
    <w:rsid w:val="00640F52"/>
    <w:rsid w:val="006427F8"/>
    <w:rsid w:val="00667E83"/>
    <w:rsid w:val="006802D2"/>
    <w:rsid w:val="00686650"/>
    <w:rsid w:val="00697B25"/>
    <w:rsid w:val="006A3630"/>
    <w:rsid w:val="00701EB5"/>
    <w:rsid w:val="00705C79"/>
    <w:rsid w:val="00707737"/>
    <w:rsid w:val="0072537B"/>
    <w:rsid w:val="00747ED3"/>
    <w:rsid w:val="00760F23"/>
    <w:rsid w:val="00762DE4"/>
    <w:rsid w:val="007C2B86"/>
    <w:rsid w:val="0080129E"/>
    <w:rsid w:val="00864B3B"/>
    <w:rsid w:val="00884CFC"/>
    <w:rsid w:val="008859D3"/>
    <w:rsid w:val="00892B97"/>
    <w:rsid w:val="008C43B3"/>
    <w:rsid w:val="008D6B98"/>
    <w:rsid w:val="008F0A2D"/>
    <w:rsid w:val="00926AF2"/>
    <w:rsid w:val="00931AE7"/>
    <w:rsid w:val="00961364"/>
    <w:rsid w:val="00986AAC"/>
    <w:rsid w:val="009B0EC6"/>
    <w:rsid w:val="009B55DE"/>
    <w:rsid w:val="009C017B"/>
    <w:rsid w:val="009C7DB4"/>
    <w:rsid w:val="009D432F"/>
    <w:rsid w:val="00A4488C"/>
    <w:rsid w:val="00A52710"/>
    <w:rsid w:val="00A773B8"/>
    <w:rsid w:val="00AA7FD8"/>
    <w:rsid w:val="00AB0AA5"/>
    <w:rsid w:val="00AD4F7A"/>
    <w:rsid w:val="00B07059"/>
    <w:rsid w:val="00B16C82"/>
    <w:rsid w:val="00B41BC3"/>
    <w:rsid w:val="00B57D80"/>
    <w:rsid w:val="00B800D7"/>
    <w:rsid w:val="00BD3247"/>
    <w:rsid w:val="00BD3EEB"/>
    <w:rsid w:val="00BE0914"/>
    <w:rsid w:val="00BF19A5"/>
    <w:rsid w:val="00C62CFF"/>
    <w:rsid w:val="00C664FD"/>
    <w:rsid w:val="00C73BD6"/>
    <w:rsid w:val="00C81728"/>
    <w:rsid w:val="00CA1254"/>
    <w:rsid w:val="00CD03AB"/>
    <w:rsid w:val="00CD4EB0"/>
    <w:rsid w:val="00CE5E92"/>
    <w:rsid w:val="00D05013"/>
    <w:rsid w:val="00D32BAA"/>
    <w:rsid w:val="00D502AD"/>
    <w:rsid w:val="00D54C87"/>
    <w:rsid w:val="00D94C9A"/>
    <w:rsid w:val="00D9612D"/>
    <w:rsid w:val="00DE0698"/>
    <w:rsid w:val="00E06C59"/>
    <w:rsid w:val="00E16E39"/>
    <w:rsid w:val="00E3069D"/>
    <w:rsid w:val="00E32F2A"/>
    <w:rsid w:val="00E40318"/>
    <w:rsid w:val="00E408E9"/>
    <w:rsid w:val="00E47BF7"/>
    <w:rsid w:val="00E574E0"/>
    <w:rsid w:val="00E67953"/>
    <w:rsid w:val="00E87D5F"/>
    <w:rsid w:val="00E95D7A"/>
    <w:rsid w:val="00E96CBD"/>
    <w:rsid w:val="00EB3173"/>
    <w:rsid w:val="00EB5CF6"/>
    <w:rsid w:val="00EC4D9E"/>
    <w:rsid w:val="00ED777C"/>
    <w:rsid w:val="00F113FF"/>
    <w:rsid w:val="00F17BFD"/>
    <w:rsid w:val="00F2302E"/>
    <w:rsid w:val="00F329E6"/>
    <w:rsid w:val="00F339E9"/>
    <w:rsid w:val="00F50044"/>
    <w:rsid w:val="00F5022D"/>
    <w:rsid w:val="00F606D9"/>
    <w:rsid w:val="00F63264"/>
    <w:rsid w:val="00F75E4F"/>
    <w:rsid w:val="00F877C5"/>
    <w:rsid w:val="00FA02A6"/>
    <w:rsid w:val="00FA3C75"/>
    <w:rsid w:val="00FF0442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2EB0"/>
  <w15:docId w15:val="{893401DC-E740-4349-8D52-79DEA8D2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EB0"/>
  </w:style>
  <w:style w:type="paragraph" w:styleId="1">
    <w:name w:val="heading 1"/>
    <w:basedOn w:val="a"/>
    <w:next w:val="a"/>
    <w:link w:val="10"/>
    <w:qFormat/>
    <w:rsid w:val="00C62CF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,Bullet Number,lp1,Bullet List,FooterText,numbered,маркированный,Списки,Heading1,Colorful List - Accent 11,Colorful List - Accent 11CxSpLast,H1-1,SL_Абзац списка,[SL] Список маркированный,Содержание. 2 уровень,Paragraphe de liste1,1,UL"/>
    <w:basedOn w:val="a"/>
    <w:link w:val="a5"/>
    <w:uiPriority w:val="34"/>
    <w:qFormat/>
    <w:rsid w:val="00CD4E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4EB0"/>
  </w:style>
  <w:style w:type="paragraph" w:styleId="a8">
    <w:name w:val="footer"/>
    <w:basedOn w:val="a"/>
    <w:link w:val="a9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4EB0"/>
  </w:style>
  <w:style w:type="paragraph" w:styleId="aa">
    <w:name w:val="Balloon Text"/>
    <w:basedOn w:val="a"/>
    <w:link w:val="ab"/>
    <w:uiPriority w:val="99"/>
    <w:semiHidden/>
    <w:unhideWhenUsed/>
    <w:rsid w:val="008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B9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2278AB"/>
    <w:rPr>
      <w:color w:val="0000FF"/>
      <w:u w:val="single"/>
    </w:rPr>
  </w:style>
  <w:style w:type="paragraph" w:styleId="ad">
    <w:name w:val="Normal (Web)"/>
    <w:aliases w:val="Обычный (Web)"/>
    <w:basedOn w:val="a"/>
    <w:uiPriority w:val="34"/>
    <w:unhideWhenUsed/>
    <w:qFormat/>
    <w:rsid w:val="00604566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aliases w:val="Абзац Знак,Bullet Number Знак,lp1 Знак,Bullet List Знак,FooterText Знак,numbered Знак,маркированный Знак,Списки Знак,Heading1 Знак,Colorful List - Accent 11 Знак,Colorful List - Accent 11CxSpLast Знак,H1-1 Знак,SL_Абзац списка Знак"/>
    <w:link w:val="a4"/>
    <w:uiPriority w:val="34"/>
    <w:locked/>
    <w:rsid w:val="00C62CFF"/>
  </w:style>
  <w:style w:type="character" w:customStyle="1" w:styleId="10">
    <w:name w:val="Заголовок 1 Знак"/>
    <w:basedOn w:val="a0"/>
    <w:link w:val="1"/>
    <w:rsid w:val="00C62CF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e">
    <w:name w:val="No Spacing"/>
    <w:uiPriority w:val="1"/>
    <w:qFormat/>
    <w:rsid w:val="00D9612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760F2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60F2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0F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stru.kz/code_new.jsp?&amp;t=%D1%8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%20%D1%8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%20%D1%83%D1%81%D0%BB%D1%83%D0%B3%D0%B8%20%D1%81%D0%B2%D1%8F%D0%B7%D0%B8%20(%D1%82%D0%B5%D0%BB%D0%B5%D0%BA%D0%BE%D0%BC%D0%BC%D1%83%D0%BD%D0%B8%D0%BA%D0%B0%D1%86%D0%B8%D0%BE%D0%BD%D0%BD%D1%8B%D0%B5%20%D1%83%D1%81%D0%BB%D1%83%D0%B3%D0%B8)&amp;s=common&amp;p=10&amp;n=0&amp;S=611053%2E000&amp;N=%D0%A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&amp;fc=1&amp;fg=0&amp;new=611053.000.0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 Жетписов</dc:creator>
  <cp:lastModifiedBy>Индира С. Карабекова</cp:lastModifiedBy>
  <cp:revision>7</cp:revision>
  <cp:lastPrinted>2020-08-21T10:55:00Z</cp:lastPrinted>
  <dcterms:created xsi:type="dcterms:W3CDTF">2022-02-28T06:27:00Z</dcterms:created>
  <dcterms:modified xsi:type="dcterms:W3CDTF">2022-03-18T05:36:00Z</dcterms:modified>
</cp:coreProperties>
</file>